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3C5EAF" w:rsidRPr="00534A38" w:rsidRDefault="00334CD8" w:rsidP="00EC287B">
      <w:pPr>
        <w:spacing w:line="48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noProof/>
        </w:rPr>
        <w:drawing>
          <wp:inline distT="0" distB="0" distL="0" distR="0" wp14:anchorId="2F651E00" wp14:editId="4C9FDB5D">
            <wp:extent cx="2199640" cy="11741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BDDAA" w14:textId="2155B3DE" w:rsidR="003C5EAF" w:rsidRPr="00534A38" w:rsidRDefault="003C5EAF" w:rsidP="4C9FDB5D">
      <w:pPr>
        <w:pBdr>
          <w:bottom w:val="single" w:sz="6" w:space="1" w:color="auto"/>
        </w:pBdr>
        <w:spacing w:line="48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34A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TISKOVÁ ZPRÁVA</w:t>
      </w:r>
      <w:r w:rsidRPr="00534A3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534A38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534A38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534A38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534A38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534A38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4E624B" w:rsidRPr="4C9FDB5D">
        <w:rPr>
          <w:rFonts w:ascii="Arial" w:eastAsia="Times New Roman" w:hAnsi="Arial" w:cs="Arial"/>
          <w:sz w:val="20"/>
          <w:szCs w:val="20"/>
          <w:lang w:eastAsia="cs-CZ"/>
        </w:rPr>
        <w:t xml:space="preserve">         </w:t>
      </w:r>
      <w:r w:rsidRPr="4C9FDB5D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84453C" w:rsidRPr="4C9FDB5D">
        <w:rPr>
          <w:rFonts w:ascii="Arial" w:eastAsia="Times New Roman" w:hAnsi="Arial" w:cs="Arial"/>
          <w:sz w:val="20"/>
          <w:szCs w:val="20"/>
          <w:lang w:eastAsia="cs-CZ"/>
        </w:rPr>
        <w:t xml:space="preserve"> Ostravě </w:t>
      </w:r>
      <w:r w:rsidRPr="4C9FDB5D">
        <w:rPr>
          <w:rFonts w:ascii="Arial" w:eastAsia="Times New Roman" w:hAnsi="Arial" w:cs="Arial"/>
          <w:sz w:val="20"/>
          <w:szCs w:val="20"/>
          <w:lang w:eastAsia="cs-CZ"/>
        </w:rPr>
        <w:t xml:space="preserve">dne </w:t>
      </w:r>
      <w:r w:rsidR="00986D82" w:rsidRPr="4C9FDB5D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401ACDB8" w:rsidRPr="4C9FDB5D">
        <w:rPr>
          <w:rFonts w:ascii="Arial" w:eastAsia="Times New Roman" w:hAnsi="Arial" w:cs="Arial"/>
          <w:sz w:val="20"/>
          <w:szCs w:val="20"/>
          <w:lang w:eastAsia="cs-CZ"/>
        </w:rPr>
        <w:t>. listopadu</w:t>
      </w:r>
      <w:r w:rsidR="00FE4F7E" w:rsidRPr="4C9FDB5D">
        <w:rPr>
          <w:rFonts w:ascii="Arial" w:eastAsia="Times New Roman" w:hAnsi="Arial" w:cs="Arial"/>
          <w:sz w:val="20"/>
          <w:szCs w:val="20"/>
          <w:lang w:eastAsia="cs-CZ"/>
        </w:rPr>
        <w:t xml:space="preserve"> 2020</w:t>
      </w:r>
    </w:p>
    <w:p w14:paraId="0A37501D" w14:textId="77777777" w:rsidR="007B7DFA" w:rsidRDefault="007B7DFA" w:rsidP="00617F9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08EDBC4" w14:textId="77777777" w:rsidR="00AB6D14" w:rsidRDefault="00AB6D14" w:rsidP="00617F9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Koupit byt či zařídit dovolenou můžete nyní i v budově Nová Karolina Park</w:t>
      </w:r>
    </w:p>
    <w:p w14:paraId="5DAB6C7B" w14:textId="77777777" w:rsidR="00617F9C" w:rsidRPr="00617F9C" w:rsidRDefault="00617F9C" w:rsidP="00617F9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452909E" w14:textId="77777777" w:rsidR="00617F9C" w:rsidRPr="00617F9C" w:rsidRDefault="00FE63B6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Ostravský administrativní projekt Nová Karolina Park přivítal dva nové nájemce. Jsou jimi cestovní kancelář Čedok a </w:t>
      </w:r>
      <w:r w:rsidR="00F37B33">
        <w:rPr>
          <w:rFonts w:ascii="Arial" w:hAnsi="Arial" w:cs="Arial"/>
          <w:b/>
          <w:bCs/>
          <w:sz w:val="20"/>
          <w:szCs w:val="20"/>
        </w:rPr>
        <w:t>realitní kancelář</w:t>
      </w:r>
      <w:r>
        <w:rPr>
          <w:rFonts w:ascii="Arial" w:hAnsi="Arial" w:cs="Arial"/>
          <w:b/>
          <w:bCs/>
          <w:sz w:val="20"/>
          <w:szCs w:val="20"/>
        </w:rPr>
        <w:t xml:space="preserve"> RE/MAX, které si pronajaly </w:t>
      </w:r>
      <w:r w:rsidR="00FE119C">
        <w:rPr>
          <w:rFonts w:ascii="Arial" w:hAnsi="Arial" w:cs="Arial"/>
          <w:b/>
          <w:bCs/>
          <w:sz w:val="20"/>
          <w:szCs w:val="20"/>
        </w:rPr>
        <w:t>jednotky</w:t>
      </w:r>
      <w:r>
        <w:rPr>
          <w:rFonts w:ascii="Arial" w:hAnsi="Arial" w:cs="Arial"/>
          <w:b/>
          <w:bCs/>
          <w:sz w:val="20"/>
          <w:szCs w:val="20"/>
        </w:rPr>
        <w:t xml:space="preserve"> o shodné velikosti 87 m</w:t>
      </w:r>
      <w:r w:rsidRPr="00F37B33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="00FE119C">
        <w:rPr>
          <w:rFonts w:ascii="Arial" w:hAnsi="Arial" w:cs="Arial"/>
          <w:b/>
          <w:bCs/>
          <w:sz w:val="20"/>
          <w:szCs w:val="20"/>
        </w:rPr>
        <w:t xml:space="preserve">, obě </w:t>
      </w:r>
      <w:r>
        <w:rPr>
          <w:rFonts w:ascii="Arial" w:hAnsi="Arial" w:cs="Arial"/>
          <w:b/>
          <w:bCs/>
          <w:sz w:val="20"/>
          <w:szCs w:val="20"/>
        </w:rPr>
        <w:t xml:space="preserve">v severní části budovy </w:t>
      </w:r>
      <w:r w:rsidR="001E60D9">
        <w:rPr>
          <w:rFonts w:ascii="Arial" w:hAnsi="Arial" w:cs="Arial"/>
          <w:b/>
          <w:bCs/>
          <w:sz w:val="20"/>
          <w:szCs w:val="20"/>
        </w:rPr>
        <w:t xml:space="preserve">se vstupem z vnitrobloku. </w:t>
      </w:r>
      <w:r w:rsidR="004F230B">
        <w:rPr>
          <w:rFonts w:ascii="Arial" w:hAnsi="Arial" w:cs="Arial"/>
          <w:b/>
          <w:bCs/>
          <w:sz w:val="20"/>
          <w:szCs w:val="20"/>
        </w:rPr>
        <w:t xml:space="preserve"> </w:t>
      </w:r>
      <w:r w:rsidR="00C30EF6">
        <w:rPr>
          <w:rFonts w:ascii="Arial" w:hAnsi="Arial" w:cs="Arial"/>
          <w:b/>
          <w:bCs/>
          <w:sz w:val="20"/>
          <w:szCs w:val="20"/>
        </w:rPr>
        <w:t>V</w:t>
      </w:r>
      <w:r w:rsidR="00FE119C">
        <w:rPr>
          <w:rFonts w:ascii="Arial" w:hAnsi="Arial" w:cs="Arial"/>
          <w:b/>
          <w:bCs/>
          <w:sz w:val="20"/>
          <w:szCs w:val="20"/>
        </w:rPr>
        <w:t> </w:t>
      </w:r>
      <w:r w:rsidR="00C30EF6">
        <w:rPr>
          <w:rFonts w:ascii="Arial" w:hAnsi="Arial" w:cs="Arial"/>
          <w:b/>
          <w:bCs/>
          <w:sz w:val="20"/>
          <w:szCs w:val="20"/>
        </w:rPr>
        <w:t>budově</w:t>
      </w:r>
      <w:r w:rsidR="00FE119C">
        <w:rPr>
          <w:rFonts w:ascii="Arial" w:hAnsi="Arial" w:cs="Arial"/>
          <w:b/>
          <w:bCs/>
          <w:sz w:val="20"/>
          <w:szCs w:val="20"/>
        </w:rPr>
        <w:t xml:space="preserve"> nyní</w:t>
      </w:r>
      <w:r w:rsidR="00C30EF6">
        <w:rPr>
          <w:rFonts w:ascii="Arial" w:hAnsi="Arial" w:cs="Arial"/>
          <w:b/>
          <w:bCs/>
          <w:sz w:val="20"/>
          <w:szCs w:val="20"/>
        </w:rPr>
        <w:t xml:space="preserve"> zbývá k</w:t>
      </w:r>
      <w:r w:rsidR="001E60D9">
        <w:rPr>
          <w:rFonts w:ascii="Arial" w:hAnsi="Arial" w:cs="Arial"/>
          <w:b/>
          <w:bCs/>
          <w:sz w:val="20"/>
          <w:szCs w:val="20"/>
        </w:rPr>
        <w:t> pronájmu posledních 1</w:t>
      </w:r>
      <w:r w:rsidR="00FE6CC7">
        <w:rPr>
          <w:rFonts w:ascii="Arial" w:hAnsi="Arial" w:cs="Arial"/>
          <w:b/>
          <w:bCs/>
          <w:sz w:val="20"/>
          <w:szCs w:val="20"/>
        </w:rPr>
        <w:t xml:space="preserve"> </w:t>
      </w:r>
      <w:r w:rsidR="001E60D9">
        <w:rPr>
          <w:rFonts w:ascii="Arial" w:hAnsi="Arial" w:cs="Arial"/>
          <w:b/>
          <w:bCs/>
          <w:sz w:val="20"/>
          <w:szCs w:val="20"/>
        </w:rPr>
        <w:t>300 m</w:t>
      </w:r>
      <w:r w:rsidR="001E60D9" w:rsidRPr="00F37B33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="001E60D9">
        <w:rPr>
          <w:rFonts w:ascii="Arial" w:hAnsi="Arial" w:cs="Arial"/>
          <w:b/>
          <w:bCs/>
          <w:sz w:val="20"/>
          <w:szCs w:val="20"/>
        </w:rPr>
        <w:t xml:space="preserve"> kancelářských prostor</w:t>
      </w:r>
      <w:r w:rsidR="004F230B">
        <w:rPr>
          <w:rFonts w:ascii="Arial" w:hAnsi="Arial" w:cs="Arial"/>
          <w:b/>
          <w:bCs/>
          <w:sz w:val="20"/>
          <w:szCs w:val="20"/>
        </w:rPr>
        <w:t xml:space="preserve"> a od prosince</w:t>
      </w:r>
      <w:r w:rsidR="00FE119C">
        <w:rPr>
          <w:rFonts w:ascii="Arial" w:hAnsi="Arial" w:cs="Arial"/>
          <w:b/>
          <w:bCs/>
          <w:sz w:val="20"/>
          <w:szCs w:val="20"/>
        </w:rPr>
        <w:t xml:space="preserve"> nově přibyde</w:t>
      </w:r>
      <w:r w:rsidR="004F230B">
        <w:rPr>
          <w:rFonts w:ascii="Arial" w:hAnsi="Arial" w:cs="Arial"/>
          <w:b/>
          <w:bCs/>
          <w:sz w:val="20"/>
          <w:szCs w:val="20"/>
        </w:rPr>
        <w:t xml:space="preserve"> obchodní jednotka o ploše 132 m2 </w:t>
      </w:r>
      <w:r w:rsidR="00FE119C">
        <w:rPr>
          <w:rFonts w:ascii="Arial" w:hAnsi="Arial" w:cs="Arial"/>
          <w:b/>
          <w:bCs/>
          <w:sz w:val="20"/>
          <w:szCs w:val="20"/>
        </w:rPr>
        <w:t xml:space="preserve">s atraktivním umístěním směrem </w:t>
      </w:r>
      <w:r w:rsidR="004F230B">
        <w:rPr>
          <w:rFonts w:ascii="Arial" w:hAnsi="Arial" w:cs="Arial"/>
          <w:b/>
          <w:bCs/>
          <w:sz w:val="20"/>
          <w:szCs w:val="20"/>
        </w:rPr>
        <w:t>na hlavní ulici 28. října</w:t>
      </w:r>
      <w:r w:rsidR="00F27038">
        <w:rPr>
          <w:rFonts w:ascii="Arial" w:hAnsi="Arial" w:cs="Arial"/>
          <w:b/>
          <w:bCs/>
          <w:sz w:val="20"/>
          <w:szCs w:val="20"/>
        </w:rPr>
        <w:t xml:space="preserve"> přímo</w:t>
      </w:r>
      <w:r w:rsidR="004F230B">
        <w:rPr>
          <w:rFonts w:ascii="Arial" w:hAnsi="Arial" w:cs="Arial"/>
          <w:b/>
          <w:bCs/>
          <w:sz w:val="20"/>
          <w:szCs w:val="20"/>
        </w:rPr>
        <w:t xml:space="preserve"> u tramvajové zastávky</w:t>
      </w:r>
      <w:r w:rsidR="001E60D9">
        <w:rPr>
          <w:rFonts w:ascii="Arial" w:hAnsi="Arial" w:cs="Arial"/>
          <w:b/>
          <w:bCs/>
          <w:sz w:val="20"/>
          <w:szCs w:val="20"/>
        </w:rPr>
        <w:t>.</w:t>
      </w:r>
      <w:r w:rsidR="00FE6CC7">
        <w:rPr>
          <w:rFonts w:ascii="Arial" w:hAnsi="Arial" w:cs="Arial"/>
          <w:b/>
          <w:bCs/>
          <w:sz w:val="20"/>
          <w:szCs w:val="20"/>
        </w:rPr>
        <w:t xml:space="preserve"> Za projektem Nová Karolina Park stojí investiční a developerská společnost PASSERINVEST GROUP.</w:t>
      </w:r>
    </w:p>
    <w:p w14:paraId="02EB378F" w14:textId="77777777" w:rsidR="00617F9C" w:rsidRPr="00617F9C" w:rsidRDefault="00617F9C" w:rsidP="0010129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14:paraId="391C3202" w14:textId="5F305131" w:rsidR="00A93520" w:rsidRDefault="001E60D9" w:rsidP="00A93520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Cestovní kancelář Čedok sídlí v objektu Nová Karolina </w:t>
      </w:r>
      <w:r w:rsidR="00022DF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ark od </w:t>
      </w:r>
      <w:r w:rsidR="00A95A85">
        <w:rPr>
          <w:rFonts w:ascii="Arial" w:hAnsi="Arial" w:cs="Arial"/>
          <w:sz w:val="20"/>
          <w:szCs w:val="20"/>
        </w:rPr>
        <w:t>letošní</w:t>
      </w:r>
      <w:r w:rsidR="00F37B33">
        <w:rPr>
          <w:rFonts w:ascii="Arial" w:hAnsi="Arial" w:cs="Arial"/>
          <w:sz w:val="20"/>
          <w:szCs w:val="20"/>
        </w:rPr>
        <w:t>ho března. Prostor o rozloze 87 </w:t>
      </w:r>
      <w:r w:rsidR="00A95A85">
        <w:rPr>
          <w:rFonts w:ascii="Arial" w:hAnsi="Arial" w:cs="Arial"/>
          <w:sz w:val="20"/>
          <w:szCs w:val="20"/>
        </w:rPr>
        <w:t>m</w:t>
      </w:r>
      <w:r w:rsidR="00A95A85" w:rsidRPr="00F37B33">
        <w:rPr>
          <w:rFonts w:ascii="Arial" w:hAnsi="Arial" w:cs="Arial"/>
          <w:sz w:val="20"/>
          <w:szCs w:val="20"/>
          <w:vertAlign w:val="superscript"/>
        </w:rPr>
        <w:t>2</w:t>
      </w:r>
      <w:r w:rsidR="00A95A85">
        <w:rPr>
          <w:rFonts w:ascii="Arial" w:hAnsi="Arial" w:cs="Arial"/>
          <w:sz w:val="20"/>
          <w:szCs w:val="20"/>
        </w:rPr>
        <w:t xml:space="preserve"> nájemce </w:t>
      </w:r>
      <w:r w:rsidR="00F37B33">
        <w:rPr>
          <w:rFonts w:ascii="Arial" w:hAnsi="Arial" w:cs="Arial"/>
          <w:sz w:val="20"/>
          <w:szCs w:val="20"/>
        </w:rPr>
        <w:t xml:space="preserve">proměnil </w:t>
      </w:r>
      <w:r w:rsidR="00A95A85">
        <w:rPr>
          <w:rFonts w:ascii="Arial" w:hAnsi="Arial" w:cs="Arial"/>
          <w:sz w:val="20"/>
          <w:szCs w:val="20"/>
        </w:rPr>
        <w:t xml:space="preserve">v reprezentační kancelář odpovídající jejich nové koncepci. </w:t>
      </w:r>
      <w:r>
        <w:rPr>
          <w:rFonts w:ascii="Arial" w:hAnsi="Arial" w:cs="Arial"/>
          <w:sz w:val="20"/>
          <w:szCs w:val="20"/>
        </w:rPr>
        <w:t>„</w:t>
      </w:r>
      <w:r w:rsidRPr="005E7CE4">
        <w:rPr>
          <w:rFonts w:ascii="Arial" w:hAnsi="Arial" w:cs="Arial"/>
          <w:i/>
          <w:sz w:val="20"/>
          <w:szCs w:val="20"/>
        </w:rPr>
        <w:t xml:space="preserve">Reprezentativní Nová Karolina Park plně koresponduje s novým designem našich poboček, s trendem, kterým se naše cestovní kancelář Čedok vydala. Tento moderní prostor jsme volili </w:t>
      </w:r>
      <w:r w:rsidR="00D90B7E">
        <w:rPr>
          <w:rFonts w:ascii="Arial" w:hAnsi="Arial" w:cs="Arial"/>
          <w:i/>
          <w:sz w:val="20"/>
          <w:szCs w:val="20"/>
        </w:rPr>
        <w:t xml:space="preserve">i </w:t>
      </w:r>
      <w:r w:rsidRPr="005E7CE4">
        <w:rPr>
          <w:rFonts w:ascii="Arial" w:hAnsi="Arial" w:cs="Arial"/>
          <w:i/>
          <w:sz w:val="20"/>
          <w:szCs w:val="20"/>
        </w:rPr>
        <w:t>s ohledem na výbornou dostupnost centra města, skvělé dopravní spojení a sousedství obchodního a zábavního centra</w:t>
      </w:r>
      <w:r w:rsidR="00C30EF6">
        <w:rPr>
          <w:rFonts w:ascii="Arial" w:hAnsi="Arial" w:cs="Arial"/>
          <w:i/>
          <w:sz w:val="20"/>
          <w:szCs w:val="20"/>
        </w:rPr>
        <w:t xml:space="preserve">. </w:t>
      </w:r>
      <w:r w:rsidRPr="005E7CE4">
        <w:rPr>
          <w:rFonts w:ascii="Arial" w:hAnsi="Arial" w:cs="Arial"/>
          <w:i/>
          <w:sz w:val="20"/>
          <w:szCs w:val="20"/>
        </w:rPr>
        <w:t xml:space="preserve"> Klienti umístění naší pobočky vítají a velmi oceňují i moderní interiér nového Čedoku,</w:t>
      </w:r>
      <w:r>
        <w:rPr>
          <w:rFonts w:ascii="Arial" w:hAnsi="Arial" w:cs="Arial"/>
          <w:sz w:val="20"/>
          <w:szCs w:val="20"/>
        </w:rPr>
        <w:t xml:space="preserve">“ vyjádřila se k pronájmu </w:t>
      </w:r>
      <w:r w:rsidR="00F37B33">
        <w:rPr>
          <w:rFonts w:ascii="Arial" w:hAnsi="Arial" w:cs="Arial"/>
          <w:sz w:val="20"/>
          <w:szCs w:val="20"/>
        </w:rPr>
        <w:t xml:space="preserve">nových prostor </w:t>
      </w:r>
      <w:r>
        <w:rPr>
          <w:rFonts w:ascii="Arial" w:hAnsi="Arial" w:cs="Arial"/>
          <w:sz w:val="20"/>
          <w:szCs w:val="20"/>
        </w:rPr>
        <w:t>Eva Němečková, tisková mluvčí společnosti Čedok, a.s.</w:t>
      </w:r>
    </w:p>
    <w:p w14:paraId="6A05A809" w14:textId="77777777" w:rsidR="00A95A85" w:rsidRDefault="00A95A85" w:rsidP="00A93520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3996CF2" w14:textId="77777777" w:rsidR="00A95A85" w:rsidRDefault="00A95A85" w:rsidP="00A93520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Cestovní kancelář Čedok působí na našem trhu kontinuálně od roku 1920, tudíž v letošním roce slaví stoleté jubileum. Svým klientům nabízí široké spektrum zájezdů do České republiky i zahraničí a zprostředkovává rovněž pobyty cizinců u nás. Vedle toho se zaměřuj</w:t>
      </w:r>
      <w:r w:rsidR="00F37B33">
        <w:rPr>
          <w:rFonts w:ascii="Arial" w:hAnsi="Arial" w:cs="Arial"/>
          <w:sz w:val="20"/>
          <w:szCs w:val="20"/>
        </w:rPr>
        <w:t>e také na kongresovou turistiku</w:t>
      </w:r>
      <w:r>
        <w:rPr>
          <w:rFonts w:ascii="Arial" w:hAnsi="Arial" w:cs="Arial"/>
          <w:sz w:val="20"/>
          <w:szCs w:val="20"/>
        </w:rPr>
        <w:t xml:space="preserve"> </w:t>
      </w:r>
      <w:r w:rsidR="00F37B33">
        <w:rPr>
          <w:rFonts w:ascii="Arial" w:hAnsi="Arial" w:cs="Arial"/>
          <w:sz w:val="20"/>
          <w:szCs w:val="20"/>
        </w:rPr>
        <w:t>či organizaci služebních cest a</w:t>
      </w:r>
      <w:r>
        <w:rPr>
          <w:rFonts w:ascii="Arial" w:hAnsi="Arial" w:cs="Arial"/>
          <w:sz w:val="20"/>
          <w:szCs w:val="20"/>
        </w:rPr>
        <w:t xml:space="preserve"> poskytuje cestovní poradenství a sestavování dovolených na míru. Dlouhodobým cílem Čedoku je nabídka prvotřídních služeb za co nejlepší ceny a rozvíjení značky k plné spokojenosti všech zákazníků.</w:t>
      </w:r>
    </w:p>
    <w:p w14:paraId="5A39BBE3" w14:textId="77777777" w:rsidR="00A95A85" w:rsidRDefault="00A95A85" w:rsidP="00A93520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B01A4E9" w14:textId="77777777" w:rsidR="00A95A85" w:rsidRDefault="00A95A85" w:rsidP="00A93520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Druhý nový retailový nájemce, společnost RE/MAX</w:t>
      </w:r>
      <w:r w:rsidR="00F37B3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se do objektu Nová Karolina Park nastěhoval v září. </w:t>
      </w:r>
      <w:r w:rsidR="005E7CE4">
        <w:rPr>
          <w:rFonts w:ascii="Arial" w:hAnsi="Arial" w:cs="Arial"/>
          <w:sz w:val="20"/>
          <w:szCs w:val="20"/>
        </w:rPr>
        <w:t>Dle slov</w:t>
      </w:r>
      <w:r w:rsidR="00F37B33">
        <w:rPr>
          <w:rFonts w:ascii="Arial" w:hAnsi="Arial" w:cs="Arial"/>
          <w:sz w:val="20"/>
          <w:szCs w:val="20"/>
        </w:rPr>
        <w:t xml:space="preserve"> zástupkyně kanceláře</w:t>
      </w:r>
      <w:r w:rsidR="005E7CE4">
        <w:rPr>
          <w:rFonts w:ascii="Arial" w:hAnsi="Arial" w:cs="Arial"/>
          <w:sz w:val="20"/>
          <w:szCs w:val="20"/>
        </w:rPr>
        <w:t xml:space="preserve"> Marcely Valečkové nové prostory plně odpovídají jejich požadavkům: „</w:t>
      </w:r>
      <w:r w:rsidR="005E7CE4" w:rsidRPr="005E7CE4">
        <w:rPr>
          <w:rFonts w:ascii="Arial" w:hAnsi="Arial" w:cs="Arial"/>
          <w:i/>
          <w:sz w:val="20"/>
          <w:szCs w:val="20"/>
        </w:rPr>
        <w:t xml:space="preserve">Pro naši realitní kancelář jsme hledali moderní a reprezentativní prostory v centru města. Jsme rádi, že se nám povedlo otevřít novou pobočku RE/MAX </w:t>
      </w:r>
      <w:proofErr w:type="spellStart"/>
      <w:r w:rsidR="005E7CE4" w:rsidRPr="005E7CE4">
        <w:rPr>
          <w:rFonts w:ascii="Arial" w:hAnsi="Arial" w:cs="Arial"/>
          <w:i/>
          <w:sz w:val="20"/>
          <w:szCs w:val="20"/>
        </w:rPr>
        <w:t>Forum</w:t>
      </w:r>
      <w:proofErr w:type="spellEnd"/>
      <w:r w:rsidR="005E7CE4" w:rsidRPr="005E7CE4">
        <w:rPr>
          <w:rFonts w:ascii="Arial" w:hAnsi="Arial" w:cs="Arial"/>
          <w:i/>
          <w:sz w:val="20"/>
          <w:szCs w:val="20"/>
        </w:rPr>
        <w:t xml:space="preserve"> právě v budově Nová Karolina Park. Věříme, </w:t>
      </w:r>
      <w:r w:rsidR="005E7CE4" w:rsidRPr="005E7CE4">
        <w:rPr>
          <w:rFonts w:ascii="Arial" w:hAnsi="Arial" w:cs="Arial"/>
          <w:i/>
          <w:sz w:val="20"/>
          <w:szCs w:val="20"/>
        </w:rPr>
        <w:lastRenderedPageBreak/>
        <w:t>že díky jejímu umístění budeme mít možnost získat mnoho dalších klientů a být pro ně ještě dostupnější</w:t>
      </w:r>
      <w:r w:rsidR="005E7CE4">
        <w:rPr>
          <w:rFonts w:ascii="Arial" w:hAnsi="Arial" w:cs="Arial"/>
          <w:sz w:val="20"/>
          <w:szCs w:val="20"/>
        </w:rPr>
        <w:t>.“</w:t>
      </w:r>
    </w:p>
    <w:p w14:paraId="41C8F396" w14:textId="77777777" w:rsidR="005E7CE4" w:rsidRDefault="005E7CE4" w:rsidP="00A93520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218E9C12" w14:textId="77777777" w:rsidR="005E7CE4" w:rsidRDefault="005E7CE4" w:rsidP="00A93520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RE/MAX je přední mezinárodní společností operující na poli </w:t>
      </w:r>
      <w:r w:rsidR="00F37B33">
        <w:rPr>
          <w:rFonts w:ascii="Arial" w:hAnsi="Arial" w:cs="Arial"/>
          <w:sz w:val="20"/>
          <w:szCs w:val="20"/>
        </w:rPr>
        <w:t>realit</w:t>
      </w:r>
      <w:r>
        <w:rPr>
          <w:rFonts w:ascii="Arial" w:hAnsi="Arial" w:cs="Arial"/>
          <w:sz w:val="20"/>
          <w:szCs w:val="20"/>
        </w:rPr>
        <w:t>. Zaměřuje se na prodej a pronájem nemovitostí v rámci jednotlivých regionů, krajů i celé České republiky. Svým klientům garantuje nadstandardní servis a maximální spolehlivost</w:t>
      </w:r>
      <w:r w:rsidR="00F37B3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protože spokojenost zákazníků je pro ni zcela klíčová. Společnost věří, že veškeré vztahy se zákazníky by měly být založeny na vzájemné důvěře a překračovat tak rovinu pouhého obchodu.</w:t>
      </w:r>
    </w:p>
    <w:p w14:paraId="72A3D3EC" w14:textId="77777777" w:rsidR="000E7E75" w:rsidRDefault="000E7E75" w:rsidP="00A93520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034CB35C" w14:textId="77777777" w:rsidR="000E7E75" w:rsidRPr="00B454D2" w:rsidRDefault="00334CD8" w:rsidP="00A93520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71BE8607" wp14:editId="07777777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28765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457" y="21346"/>
                <wp:lineTo x="2145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B940D" w14:textId="77777777" w:rsidR="00A93520" w:rsidRDefault="00A93520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0E27B00A" w14:textId="77777777" w:rsidR="006074D6" w:rsidRDefault="006074D6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6FF7D334" w14:textId="77777777" w:rsidR="006074D6" w:rsidRDefault="006074D6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pobočka cestovní kanceláře Čedok v objektu Nová Karolina Park</w:t>
      </w:r>
    </w:p>
    <w:p w14:paraId="60061E4C" w14:textId="77777777" w:rsidR="006074D6" w:rsidRDefault="006074D6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4EAFD9C" w14:textId="77777777" w:rsidR="006074D6" w:rsidRDefault="006074D6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B94D5A5" w14:textId="77777777" w:rsidR="006074D6" w:rsidRDefault="006074D6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15E6210" w14:textId="77777777" w:rsidR="006074D6" w:rsidRDefault="00334CD8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492D320" wp14:editId="07777777">
            <wp:simplePos x="0" y="0"/>
            <wp:positionH relativeFrom="column">
              <wp:posOffset>-4445</wp:posOffset>
            </wp:positionH>
            <wp:positionV relativeFrom="paragraph">
              <wp:posOffset>43815</wp:posOffset>
            </wp:positionV>
            <wp:extent cx="2886075" cy="1628775"/>
            <wp:effectExtent l="0" t="0" r="0" b="0"/>
            <wp:wrapTight wrapText="bothSides">
              <wp:wrapPolygon edited="0">
                <wp:start x="0" y="0"/>
                <wp:lineTo x="0" y="21474"/>
                <wp:lineTo x="21529" y="21474"/>
                <wp:lineTo x="2152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EC669" w14:textId="77777777" w:rsidR="006074D6" w:rsidRDefault="006074D6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3656B9AB" w14:textId="77777777" w:rsidR="006074D6" w:rsidRDefault="006074D6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472A7E2" w14:textId="77777777" w:rsidR="006074D6" w:rsidRDefault="006074D6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Interiér nové pobočky cestovní kanceláře Čedok v objektu Nová Karolina Park</w:t>
      </w:r>
    </w:p>
    <w:p w14:paraId="45FB0818" w14:textId="77777777" w:rsidR="006074D6" w:rsidRDefault="006074D6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049F31CB" w14:textId="77777777" w:rsidR="006074D6" w:rsidRDefault="006074D6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3128261" w14:textId="77777777" w:rsidR="006074D6" w:rsidRDefault="006074D6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2362E529" w14:textId="77777777" w:rsidR="00986D82" w:rsidRDefault="00334CD8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522AB6" wp14:editId="07777777">
            <wp:simplePos x="0" y="0"/>
            <wp:positionH relativeFrom="column">
              <wp:posOffset>0</wp:posOffset>
            </wp:positionH>
            <wp:positionV relativeFrom="paragraph">
              <wp:posOffset>116205</wp:posOffset>
            </wp:positionV>
            <wp:extent cx="287274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85" y="21411"/>
                <wp:lineTo x="2148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86C05" w14:textId="77777777" w:rsidR="00986D82" w:rsidRDefault="00986D82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101652C" w14:textId="77777777" w:rsidR="00986D82" w:rsidRDefault="00986D82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B99056E" w14:textId="77777777" w:rsidR="00986D82" w:rsidRDefault="00986D82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1299C43A" w14:textId="77777777" w:rsidR="00986D82" w:rsidRDefault="00986D82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1979346" w14:textId="77777777" w:rsidR="00986D82" w:rsidRDefault="00986D82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pobočka společnosti RE/MAX v objektu Nová Karolina Park</w:t>
      </w:r>
    </w:p>
    <w:p w14:paraId="4DDBEF00" w14:textId="77777777" w:rsidR="00986D82" w:rsidRDefault="00986D82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3461D779" w14:textId="77777777" w:rsidR="00986D82" w:rsidRDefault="00986D82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3CF2D8B6" w14:textId="77777777" w:rsidR="00986D82" w:rsidRDefault="00986D82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0FB78278" w14:textId="77777777" w:rsidR="00986D82" w:rsidRDefault="00986D82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1FC39945" w14:textId="77777777" w:rsidR="00986D82" w:rsidRDefault="00986D82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0562CB0E" w14:textId="77777777" w:rsidR="006074D6" w:rsidRDefault="006074D6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34CE0A41" w14:textId="77777777" w:rsidR="006E55D4" w:rsidRDefault="006E55D4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62EBF3C5" w14:textId="77777777" w:rsidR="00986D82" w:rsidRDefault="00986D82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6DEE5335" w14:textId="0A9605A1" w:rsidR="00986D82" w:rsidRDefault="327FB746" w:rsidP="79B51852">
      <w:pPr>
        <w:pStyle w:val="Normlnweb"/>
        <w:spacing w:before="0" w:beforeAutospacing="0" w:after="0" w:afterAutospacing="0" w:line="360" w:lineRule="auto"/>
      </w:pPr>
      <w:r>
        <w:rPr>
          <w:noProof/>
        </w:rPr>
        <w:lastRenderedPageBreak/>
        <w:drawing>
          <wp:inline distT="0" distB="0" distL="0" distR="0" wp14:anchorId="28D84419" wp14:editId="2A434F59">
            <wp:extent cx="2905599" cy="1933859"/>
            <wp:effectExtent l="0" t="0" r="0" b="0"/>
            <wp:docPr id="437629254" name="Obrázek 437629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599" cy="193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8A12B" w14:textId="77777777" w:rsidR="00986D82" w:rsidRDefault="00986D82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2946DB82" w14:textId="77777777" w:rsidR="00986D82" w:rsidRDefault="00986D82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5997CC1D" w14:textId="77777777" w:rsidR="00986D82" w:rsidRDefault="00986D82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30D052DC" w14:textId="77777777" w:rsidR="00986D82" w:rsidRPr="00986D82" w:rsidRDefault="00986D82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Cs/>
          <w:sz w:val="20"/>
          <w:szCs w:val="20"/>
        </w:rPr>
      </w:pPr>
      <w:r w:rsidRPr="00986D82">
        <w:rPr>
          <w:rFonts w:ascii="Arial" w:hAnsi="Arial" w:cs="Arial"/>
          <w:bCs/>
          <w:sz w:val="20"/>
          <w:szCs w:val="20"/>
        </w:rPr>
        <w:t>Objekt Nová Karolina Park v Ostravě</w:t>
      </w:r>
    </w:p>
    <w:p w14:paraId="1F72F646" w14:textId="77777777" w:rsidR="00986D82" w:rsidRDefault="00986D82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08CE6F91" w14:textId="77777777" w:rsidR="00986D82" w:rsidRDefault="00986D82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61CDCEAD" w14:textId="77777777" w:rsidR="00986D82" w:rsidRDefault="00986D82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6904697A" w14:textId="77777777" w:rsidR="00B76FB7" w:rsidRPr="00534A38" w:rsidRDefault="00B76FB7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 w:rsidRPr="00534A38">
        <w:rPr>
          <w:rFonts w:ascii="Arial" w:hAnsi="Arial" w:cs="Arial"/>
          <w:b/>
          <w:sz w:val="20"/>
          <w:szCs w:val="20"/>
        </w:rPr>
        <w:t>O PROJEKTU NOVÁ KAROLINA PARK</w:t>
      </w:r>
    </w:p>
    <w:p w14:paraId="4CB019A7" w14:textId="77777777" w:rsidR="0010129F" w:rsidRPr="0010129F" w:rsidRDefault="0010129F" w:rsidP="0010129F">
      <w:pPr>
        <w:pStyle w:val="Normlnweb"/>
        <w:spacing w:before="24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10129F">
        <w:rPr>
          <w:rFonts w:ascii="Arial" w:hAnsi="Arial" w:cs="Arial"/>
          <w:sz w:val="18"/>
          <w:szCs w:val="18"/>
        </w:rPr>
        <w:t xml:space="preserve">Administrativní objekt </w:t>
      </w:r>
      <w:r w:rsidRPr="0010129F">
        <w:rPr>
          <w:rFonts w:ascii="Arial" w:hAnsi="Arial" w:cs="Arial"/>
          <w:b/>
          <w:sz w:val="18"/>
          <w:szCs w:val="18"/>
        </w:rPr>
        <w:t>Nová Karolina Park</w:t>
      </w:r>
      <w:r w:rsidRPr="0010129F">
        <w:rPr>
          <w:rFonts w:ascii="Arial" w:hAnsi="Arial" w:cs="Arial"/>
          <w:sz w:val="18"/>
          <w:szCs w:val="18"/>
        </w:rPr>
        <w:t xml:space="preserve"> je citlivě umístěn v nově urbanizovaném území Ostravy v blízkosti Masarykova náměstí a tvoří pomyslnou vstupní bránu směrem od historického jádra města. Developerem projektu je </w:t>
      </w:r>
      <w:r w:rsidR="00276242">
        <w:rPr>
          <w:rFonts w:ascii="Arial" w:hAnsi="Arial" w:cs="Arial"/>
          <w:sz w:val="18"/>
          <w:szCs w:val="18"/>
        </w:rPr>
        <w:t xml:space="preserve">společnost </w:t>
      </w:r>
      <w:r w:rsidR="00C30EF6">
        <w:rPr>
          <w:rFonts w:ascii="Arial" w:hAnsi="Arial" w:cs="Arial"/>
          <w:sz w:val="18"/>
          <w:szCs w:val="18"/>
        </w:rPr>
        <w:t xml:space="preserve">PASSERINVEST GROUP. </w:t>
      </w:r>
      <w:r w:rsidRPr="0010129F">
        <w:rPr>
          <w:rFonts w:ascii="Arial" w:hAnsi="Arial" w:cs="Arial"/>
          <w:sz w:val="18"/>
          <w:szCs w:val="18"/>
        </w:rPr>
        <w:t xml:space="preserve">Architektonický návrh projektu vzešel z dílny CMC </w:t>
      </w:r>
      <w:proofErr w:type="spellStart"/>
      <w:r w:rsidRPr="0010129F">
        <w:rPr>
          <w:rFonts w:ascii="Arial" w:hAnsi="Arial" w:cs="Arial"/>
          <w:sz w:val="18"/>
          <w:szCs w:val="18"/>
        </w:rPr>
        <w:t>architects</w:t>
      </w:r>
      <w:proofErr w:type="spellEnd"/>
      <w:r w:rsidRPr="0010129F">
        <w:rPr>
          <w:rFonts w:ascii="Arial" w:hAnsi="Arial" w:cs="Arial"/>
          <w:sz w:val="18"/>
          <w:szCs w:val="18"/>
        </w:rPr>
        <w:t xml:space="preserve"> od autorů Víta Másla a Davida R. </w:t>
      </w:r>
      <w:proofErr w:type="spellStart"/>
      <w:r w:rsidRPr="0010129F">
        <w:rPr>
          <w:rFonts w:ascii="Arial" w:hAnsi="Arial" w:cs="Arial"/>
          <w:sz w:val="18"/>
          <w:szCs w:val="18"/>
        </w:rPr>
        <w:t>Chisholma</w:t>
      </w:r>
      <w:proofErr w:type="spellEnd"/>
      <w:r w:rsidRPr="0010129F">
        <w:rPr>
          <w:rFonts w:ascii="Arial" w:hAnsi="Arial" w:cs="Arial"/>
          <w:sz w:val="18"/>
          <w:szCs w:val="18"/>
        </w:rPr>
        <w:t>. Celý projekt se rozkládá na 32 hektarech plochy v šesti nadzemních podlažích a nabízí téměř 24 600 m2 prvotřídních kancelářských ploch. Ty jsou v přízemí doplněny o 3 700 m</w:t>
      </w:r>
      <w:r w:rsidRPr="00E721FA">
        <w:rPr>
          <w:rFonts w:ascii="Arial" w:hAnsi="Arial" w:cs="Arial"/>
          <w:sz w:val="18"/>
          <w:szCs w:val="18"/>
          <w:vertAlign w:val="superscript"/>
        </w:rPr>
        <w:t>2</w:t>
      </w:r>
      <w:r w:rsidRPr="0010129F">
        <w:rPr>
          <w:rFonts w:ascii="Arial" w:hAnsi="Arial" w:cs="Arial"/>
          <w:sz w:val="18"/>
          <w:szCs w:val="18"/>
        </w:rPr>
        <w:t xml:space="preserve"> ploch vhodných pro obchody, služby i gastronomii.  V podzemním podlaží se nachází </w:t>
      </w:r>
      <w:r w:rsidR="006C2B39" w:rsidRPr="0010129F">
        <w:rPr>
          <w:rFonts w:ascii="Arial" w:hAnsi="Arial" w:cs="Arial"/>
          <w:sz w:val="18"/>
          <w:szCs w:val="18"/>
        </w:rPr>
        <w:t>2</w:t>
      </w:r>
      <w:r w:rsidR="006C2B39">
        <w:rPr>
          <w:rFonts w:ascii="Arial" w:hAnsi="Arial" w:cs="Arial"/>
          <w:sz w:val="18"/>
          <w:szCs w:val="18"/>
        </w:rPr>
        <w:t>79</w:t>
      </w:r>
      <w:r w:rsidR="006C2B39" w:rsidRPr="0010129F">
        <w:rPr>
          <w:rFonts w:ascii="Arial" w:hAnsi="Arial" w:cs="Arial"/>
          <w:sz w:val="18"/>
          <w:szCs w:val="18"/>
        </w:rPr>
        <w:t xml:space="preserve"> </w:t>
      </w:r>
      <w:r w:rsidRPr="0010129F">
        <w:rPr>
          <w:rFonts w:ascii="Arial" w:hAnsi="Arial" w:cs="Arial"/>
          <w:sz w:val="18"/>
          <w:szCs w:val="18"/>
        </w:rPr>
        <w:t xml:space="preserve">parkovacích míst určených pro uživatele budovy. Nová Karolina Park je certifikována jako zelená budova dle BREEAM (BRE </w:t>
      </w:r>
      <w:proofErr w:type="spellStart"/>
      <w:r w:rsidRPr="0010129F">
        <w:rPr>
          <w:rFonts w:ascii="Arial" w:hAnsi="Arial" w:cs="Arial"/>
          <w:sz w:val="18"/>
          <w:szCs w:val="18"/>
        </w:rPr>
        <w:t>Environmental</w:t>
      </w:r>
      <w:proofErr w:type="spellEnd"/>
      <w:r w:rsidRPr="001012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129F">
        <w:rPr>
          <w:rFonts w:ascii="Arial" w:hAnsi="Arial" w:cs="Arial"/>
          <w:sz w:val="18"/>
          <w:szCs w:val="18"/>
        </w:rPr>
        <w:t>Assessment</w:t>
      </w:r>
      <w:proofErr w:type="spellEnd"/>
      <w:r w:rsidRPr="001012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129F">
        <w:rPr>
          <w:rFonts w:ascii="Arial" w:hAnsi="Arial" w:cs="Arial"/>
          <w:sz w:val="18"/>
          <w:szCs w:val="18"/>
        </w:rPr>
        <w:t>Method</w:t>
      </w:r>
      <w:proofErr w:type="spellEnd"/>
      <w:r w:rsidRPr="0010129F">
        <w:rPr>
          <w:rFonts w:ascii="Arial" w:hAnsi="Arial" w:cs="Arial"/>
          <w:sz w:val="18"/>
          <w:szCs w:val="18"/>
        </w:rPr>
        <w:t>). Britský certifikát BREEAM patří k prestižním metodikám certifikace zelených budov v Evropě.</w:t>
      </w:r>
    </w:p>
    <w:p w14:paraId="6BB9E253" w14:textId="77777777" w:rsidR="00CE6941" w:rsidRPr="00534A38" w:rsidRDefault="00CE6941" w:rsidP="00F215FF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sz w:val="20"/>
          <w:szCs w:val="20"/>
          <w:lang w:eastAsia="cs-CZ"/>
        </w:rPr>
      </w:pPr>
    </w:p>
    <w:p w14:paraId="23DE523C" w14:textId="77777777" w:rsidR="00A34974" w:rsidRPr="00534A38" w:rsidRDefault="00A34974" w:rsidP="00F215FF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E281941" w14:textId="77777777" w:rsidR="00D66A29" w:rsidRDefault="00CD5D6B" w:rsidP="00D66A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10" w:history="1">
        <w:proofErr w:type="spellStart"/>
        <w:r w:rsidR="00D66A29" w:rsidRPr="00D64064">
          <w:rPr>
            <w:rStyle w:val="Hypertextovodkaz"/>
            <w:rFonts w:ascii="Arial" w:hAnsi="Arial" w:cs="Arial"/>
            <w:b/>
            <w:sz w:val="20"/>
            <w:szCs w:val="20"/>
          </w:rPr>
          <w:t>Passerinvest</w:t>
        </w:r>
        <w:proofErr w:type="spellEnd"/>
        <w:r w:rsidR="00D66A29" w:rsidRPr="00D64064">
          <w:rPr>
            <w:rStyle w:val="Hypertextovodkaz"/>
            <w:rFonts w:ascii="Arial" w:hAnsi="Arial" w:cs="Arial"/>
            <w:b/>
            <w:sz w:val="20"/>
            <w:szCs w:val="20"/>
          </w:rPr>
          <w:t xml:space="preserve"> Group, a. s.</w:t>
        </w:r>
      </w:hyperlink>
      <w:r w:rsidR="00D66A29" w:rsidRPr="00D64064">
        <w:rPr>
          <w:rFonts w:ascii="Arial" w:hAnsi="Arial" w:cs="Arial"/>
          <w:sz w:val="20"/>
          <w:szCs w:val="20"/>
        </w:rPr>
        <w:t xml:space="preserve">, je ryze česká investiční a developerská společnost založená a vedená Radimem Passerem. </w:t>
      </w:r>
      <w:proofErr w:type="spellStart"/>
      <w:r w:rsidR="00D66A29"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="00D66A29" w:rsidRPr="00D64064">
        <w:rPr>
          <w:rFonts w:ascii="Arial" w:hAnsi="Arial" w:cs="Arial"/>
          <w:sz w:val="20"/>
          <w:szCs w:val="20"/>
        </w:rPr>
        <w:t xml:space="preserve"> Group považuje za svou společenskou odpovědnost působit jako obo</w:t>
      </w:r>
      <w:r w:rsidR="00D66A29">
        <w:rPr>
          <w:rFonts w:ascii="Arial" w:hAnsi="Arial" w:cs="Arial"/>
          <w:sz w:val="20"/>
          <w:szCs w:val="20"/>
        </w:rPr>
        <w:t>rová ale i společenská autorita</w:t>
      </w:r>
      <w:r w:rsidR="00D66A29" w:rsidRPr="0020342E">
        <w:rPr>
          <w:rFonts w:ascii="Arial" w:hAnsi="Arial" w:cs="Arial"/>
          <w:sz w:val="20"/>
          <w:szCs w:val="20"/>
        </w:rPr>
        <w:t xml:space="preserve"> j</w:t>
      </w:r>
      <w:r w:rsidR="00D66A29" w:rsidRPr="00D64064">
        <w:rPr>
          <w:rFonts w:ascii="Arial" w:hAnsi="Arial" w:cs="Arial"/>
          <w:sz w:val="20"/>
          <w:szCs w:val="20"/>
        </w:rPr>
        <w:t>ak v roli dlouhodobého partnera města s cílem proměny často neutěšeného území v příjemnou a uživatelsky přívětivou lokalitu, tak v r</w:t>
      </w:r>
      <w:r w:rsidR="00D66A29" w:rsidRPr="0020342E">
        <w:rPr>
          <w:rFonts w:ascii="Arial" w:hAnsi="Arial" w:cs="Arial"/>
          <w:sz w:val="20"/>
          <w:szCs w:val="20"/>
        </w:rPr>
        <w:t>oli vzdělávací, podporující</w:t>
      </w:r>
      <w:r w:rsidR="00D66A29" w:rsidRPr="00D64064">
        <w:rPr>
          <w:rFonts w:ascii="Arial" w:hAnsi="Arial" w:cs="Arial"/>
          <w:sz w:val="20"/>
          <w:szCs w:val="20"/>
        </w:rPr>
        <w:t xml:space="preserve"> i moderující v</w:t>
      </w:r>
      <w:r w:rsidR="00D66A29">
        <w:rPr>
          <w:rFonts w:ascii="Arial" w:hAnsi="Arial" w:cs="Arial"/>
          <w:sz w:val="20"/>
          <w:szCs w:val="20"/>
        </w:rPr>
        <w:t xml:space="preserve">e </w:t>
      </w:r>
      <w:r w:rsidR="00D66A29" w:rsidRPr="004F3F7B">
        <w:rPr>
          <w:rFonts w:ascii="Arial" w:hAnsi="Arial" w:cs="Arial"/>
          <w:sz w:val="20"/>
          <w:szCs w:val="20"/>
        </w:rPr>
        <w:t>společenský důležitých</w:t>
      </w:r>
      <w:r w:rsidR="00D66A29" w:rsidRPr="00D64064">
        <w:rPr>
          <w:rFonts w:ascii="Arial" w:hAnsi="Arial" w:cs="Arial"/>
          <w:sz w:val="20"/>
          <w:szCs w:val="20"/>
        </w:rPr>
        <w:t xml:space="preserve"> oblastech, jakými jsou například rozvoj ČR pr</w:t>
      </w:r>
      <w:r w:rsidR="00D66A29" w:rsidRPr="0020342E">
        <w:rPr>
          <w:rFonts w:ascii="Arial" w:hAnsi="Arial" w:cs="Arial"/>
          <w:sz w:val="20"/>
          <w:szCs w:val="20"/>
        </w:rPr>
        <w:t>ostřednictvím dopravní iniciace</w:t>
      </w:r>
      <w:r w:rsidR="00D66A29" w:rsidRPr="00D64064">
        <w:rPr>
          <w:rFonts w:ascii="Arial" w:hAnsi="Arial" w:cs="Arial"/>
          <w:sz w:val="20"/>
          <w:szCs w:val="20"/>
        </w:rPr>
        <w:t xml:space="preserve"> nebo edukace v oblasti zdraví a lidských hodnot. </w:t>
      </w:r>
      <w:proofErr w:type="spellStart"/>
      <w:r w:rsidR="00D66A29"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="00D66A29" w:rsidRPr="00D64064">
        <w:rPr>
          <w:rFonts w:ascii="Arial" w:hAnsi="Arial" w:cs="Arial"/>
          <w:sz w:val="20"/>
          <w:szCs w:val="20"/>
        </w:rPr>
        <w:t xml:space="preserve"> Group je jako odpovědný urbanistický developer spojována od roku 1998 převážně s </w:t>
      </w:r>
      <w:hyperlink r:id="rId11" w:history="1">
        <w:r w:rsidR="00D66A29" w:rsidRPr="00D64064">
          <w:rPr>
            <w:rStyle w:val="Hypertextovodkaz"/>
            <w:rFonts w:ascii="Arial" w:hAnsi="Arial" w:cs="Arial"/>
            <w:b/>
            <w:sz w:val="20"/>
            <w:szCs w:val="20"/>
          </w:rPr>
          <w:t>BB Centrem</w:t>
        </w:r>
      </w:hyperlink>
      <w:r w:rsidR="00D66A29" w:rsidRPr="00D64064">
        <w:rPr>
          <w:rFonts w:ascii="Arial" w:hAnsi="Arial" w:cs="Arial"/>
          <w:sz w:val="20"/>
          <w:szCs w:val="20"/>
        </w:rPr>
        <w:t xml:space="preserve"> v Praze 4, které je jedním z největších a nejúspěšnějších urbanistických projektů nejen v České republice, ale v celé Evropě. </w:t>
      </w:r>
    </w:p>
    <w:p w14:paraId="5825D28C" w14:textId="77777777" w:rsidR="00D66A29" w:rsidRPr="0020342E" w:rsidRDefault="00D66A29" w:rsidP="00D66A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4064">
        <w:rPr>
          <w:rFonts w:ascii="Arial" w:hAnsi="Arial" w:cs="Arial"/>
          <w:sz w:val="20"/>
          <w:szCs w:val="20"/>
        </w:rPr>
        <w:t xml:space="preserve">Dalším významným projektem v portfoliu společnosti </w:t>
      </w:r>
      <w:proofErr w:type="spellStart"/>
      <w:r>
        <w:rPr>
          <w:rFonts w:ascii="Arial" w:hAnsi="Arial" w:cs="Arial"/>
          <w:sz w:val="20"/>
          <w:szCs w:val="20"/>
        </w:rPr>
        <w:t>Passerinvest</w:t>
      </w:r>
      <w:proofErr w:type="spellEnd"/>
      <w:r>
        <w:rPr>
          <w:rFonts w:ascii="Arial" w:hAnsi="Arial" w:cs="Arial"/>
          <w:sz w:val="20"/>
          <w:szCs w:val="20"/>
        </w:rPr>
        <w:t xml:space="preserve"> Group </w:t>
      </w:r>
      <w:r w:rsidRPr="00D64064">
        <w:rPr>
          <w:rFonts w:ascii="Arial" w:hAnsi="Arial" w:cs="Arial"/>
          <w:sz w:val="20"/>
          <w:szCs w:val="20"/>
        </w:rPr>
        <w:t xml:space="preserve">jsou </w:t>
      </w:r>
      <w:hyperlink r:id="rId12" w:history="1">
        <w:r w:rsidRPr="00D64064">
          <w:rPr>
            <w:rStyle w:val="Hypertextovodkaz"/>
            <w:rFonts w:ascii="Arial" w:hAnsi="Arial" w:cs="Arial"/>
            <w:b/>
            <w:sz w:val="20"/>
            <w:szCs w:val="20"/>
          </w:rPr>
          <w:t>Nové Roztyly</w:t>
        </w:r>
      </w:hyperlink>
      <w:r w:rsidRPr="0020342E">
        <w:rPr>
          <w:rFonts w:ascii="Arial" w:hAnsi="Arial" w:cs="Arial"/>
          <w:sz w:val="20"/>
          <w:szCs w:val="20"/>
        </w:rPr>
        <w:t>.</w:t>
      </w:r>
      <w:r w:rsidRPr="00D64064">
        <w:rPr>
          <w:rFonts w:ascii="Arial" w:hAnsi="Arial" w:cs="Arial"/>
          <w:sz w:val="20"/>
          <w:szCs w:val="20"/>
        </w:rPr>
        <w:t xml:space="preserve"> </w:t>
      </w:r>
      <w:r w:rsidRPr="0020342E">
        <w:rPr>
          <w:rFonts w:ascii="Arial" w:hAnsi="Arial" w:cs="Arial"/>
          <w:sz w:val="20"/>
          <w:szCs w:val="20"/>
        </w:rPr>
        <w:t xml:space="preserve">Současný </w:t>
      </w:r>
      <w:proofErr w:type="spellStart"/>
      <w:r w:rsidRPr="0020342E">
        <w:rPr>
          <w:rFonts w:ascii="Arial" w:hAnsi="Arial" w:cs="Arial"/>
          <w:sz w:val="20"/>
          <w:szCs w:val="20"/>
        </w:rPr>
        <w:t>b</w:t>
      </w:r>
      <w:r w:rsidRPr="00D64064">
        <w:rPr>
          <w:rFonts w:ascii="Arial" w:hAnsi="Arial" w:cs="Arial"/>
          <w:sz w:val="20"/>
          <w:szCs w:val="20"/>
        </w:rPr>
        <w:t>rownfield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 bývalého areálu </w:t>
      </w:r>
      <w:proofErr w:type="spellStart"/>
      <w:r w:rsidRPr="00D64064">
        <w:rPr>
          <w:rFonts w:ascii="Arial" w:hAnsi="Arial" w:cs="Arial"/>
          <w:sz w:val="20"/>
          <w:szCs w:val="20"/>
        </w:rPr>
        <w:t>Interlov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, kde by v budoucnosti mělo vzniknout místo s příjemným bydlením s velkým poměrem zeleně, doplněný o služby široké veřejnosti a administrativní funkci. Mimo projekty v Praze, společnost vybudovala a vlastní i ostravský administrativní objekt </w:t>
      </w:r>
      <w:hyperlink r:id="rId13" w:history="1">
        <w:r w:rsidRPr="00D64064">
          <w:rPr>
            <w:rStyle w:val="Hypertextovodkaz"/>
            <w:rFonts w:ascii="Arial" w:hAnsi="Arial" w:cs="Arial"/>
            <w:b/>
            <w:sz w:val="20"/>
            <w:szCs w:val="20"/>
          </w:rPr>
          <w:t>Nová Karolina Park</w:t>
        </w:r>
      </w:hyperlink>
      <w:r w:rsidRPr="0020342E">
        <w:rPr>
          <w:rFonts w:ascii="Arial" w:hAnsi="Arial" w:cs="Arial"/>
          <w:sz w:val="20"/>
          <w:szCs w:val="20"/>
        </w:rPr>
        <w:t>.</w:t>
      </w:r>
    </w:p>
    <w:p w14:paraId="1192686B" w14:textId="77777777" w:rsidR="00C30EF6" w:rsidRDefault="00D66A29" w:rsidP="00C30E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4064">
        <w:rPr>
          <w:rFonts w:ascii="Arial" w:hAnsi="Arial" w:cs="Arial"/>
          <w:sz w:val="20"/>
          <w:szCs w:val="20"/>
        </w:rPr>
        <w:lastRenderedPageBreak/>
        <w:t xml:space="preserve">Principy městské výstavby a dlouhodobě udržitelný rozvoj Prahy i České republiky jsou součástí vize společnosti </w:t>
      </w:r>
      <w:proofErr w:type="spellStart"/>
      <w:r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 Group, která si díky svému odpovědnému přístupu vybudovala velmi dobré jméno jak na domácí, tak mezinárodní úrovni. Zásluhu na tom má nejenom kvalita realizovaných projektů a vysoká úroveň poskytovaných služeb, ale i smysl pro fair-play, zákaznický přístup a zejména zodpovědnost vůči společnosti i životnímu prostředí.  </w:t>
      </w:r>
    </w:p>
    <w:p w14:paraId="52E56223" w14:textId="77777777" w:rsidR="00B66BF4" w:rsidRDefault="00B66BF4" w:rsidP="00C30EF6">
      <w:pPr>
        <w:spacing w:line="360" w:lineRule="auto"/>
        <w:ind w:left="1416" w:firstLine="708"/>
        <w:jc w:val="both"/>
        <w:rPr>
          <w:rFonts w:ascii="Arial" w:hAnsi="Arial" w:cs="Arial"/>
          <w:sz w:val="20"/>
          <w:szCs w:val="20"/>
          <w:u w:val="single"/>
        </w:rPr>
      </w:pPr>
    </w:p>
    <w:p w14:paraId="173798FB" w14:textId="77777777" w:rsidR="00C300A5" w:rsidRPr="00534A38" w:rsidRDefault="00C300A5" w:rsidP="00C30EF6">
      <w:pPr>
        <w:spacing w:line="360" w:lineRule="auto"/>
        <w:ind w:left="1416"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534A38">
        <w:rPr>
          <w:rFonts w:ascii="Arial" w:hAnsi="Arial" w:cs="Arial"/>
          <w:sz w:val="20"/>
          <w:szCs w:val="20"/>
          <w:u w:val="single"/>
        </w:rPr>
        <w:t xml:space="preserve">Více informací </w:t>
      </w:r>
      <w:r w:rsidR="00D01ED6" w:rsidRPr="00534A38">
        <w:rPr>
          <w:rFonts w:ascii="Arial" w:hAnsi="Arial" w:cs="Arial"/>
          <w:sz w:val="20"/>
          <w:szCs w:val="20"/>
          <w:u w:val="single"/>
        </w:rPr>
        <w:t xml:space="preserve">a fotografie v tiskové kvalitě </w:t>
      </w:r>
      <w:r w:rsidRPr="00534A38">
        <w:rPr>
          <w:rFonts w:ascii="Arial" w:hAnsi="Arial" w:cs="Arial"/>
          <w:sz w:val="20"/>
          <w:szCs w:val="20"/>
          <w:u w:val="single"/>
        </w:rPr>
        <w:t>Vám poskytne:</w:t>
      </w:r>
    </w:p>
    <w:p w14:paraId="55819ACE" w14:textId="77777777" w:rsidR="004171CA" w:rsidRPr="004171CA" w:rsidRDefault="004171CA" w:rsidP="004171CA">
      <w:pPr>
        <w:pStyle w:val="Prosttext"/>
        <w:jc w:val="center"/>
        <w:rPr>
          <w:rFonts w:ascii="Arial" w:hAnsi="Arial" w:cs="Arial"/>
          <w:sz w:val="20"/>
          <w:szCs w:val="20"/>
          <w:lang w:val="cs-CZ"/>
        </w:rPr>
      </w:pPr>
      <w:r w:rsidRPr="004171CA">
        <w:rPr>
          <w:rFonts w:ascii="Arial" w:hAnsi="Arial" w:cs="Arial"/>
          <w:sz w:val="20"/>
          <w:szCs w:val="20"/>
          <w:lang w:val="cs-CZ"/>
        </w:rPr>
        <w:t xml:space="preserve">Kristýna Samková, </w:t>
      </w:r>
      <w:proofErr w:type="spellStart"/>
      <w:r w:rsidR="00D8365C" w:rsidRPr="00D8365C">
        <w:rPr>
          <w:rFonts w:ascii="Arial" w:hAnsi="Arial" w:cs="Arial"/>
          <w:sz w:val="20"/>
          <w:szCs w:val="20"/>
          <w:lang w:val="cs-CZ"/>
        </w:rPr>
        <w:t>Head</w:t>
      </w:r>
      <w:proofErr w:type="spellEnd"/>
      <w:r w:rsidR="00D8365C" w:rsidRPr="00D8365C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D8365C" w:rsidRPr="00D8365C">
        <w:rPr>
          <w:rFonts w:ascii="Arial" w:hAnsi="Arial" w:cs="Arial"/>
          <w:sz w:val="20"/>
          <w:szCs w:val="20"/>
          <w:lang w:val="cs-CZ"/>
        </w:rPr>
        <w:t>of</w:t>
      </w:r>
      <w:proofErr w:type="spellEnd"/>
      <w:r w:rsidR="00D8365C" w:rsidRPr="00D8365C">
        <w:rPr>
          <w:rFonts w:ascii="Arial" w:hAnsi="Arial" w:cs="Arial"/>
          <w:sz w:val="20"/>
          <w:szCs w:val="20"/>
          <w:lang w:val="cs-CZ"/>
        </w:rPr>
        <w:t xml:space="preserve"> PR and Marketing </w:t>
      </w:r>
      <w:proofErr w:type="spellStart"/>
      <w:r w:rsidR="00D8365C" w:rsidRPr="00D8365C">
        <w:rPr>
          <w:rFonts w:ascii="Arial" w:hAnsi="Arial" w:cs="Arial"/>
          <w:sz w:val="20"/>
          <w:szCs w:val="20"/>
          <w:lang w:val="cs-CZ"/>
        </w:rPr>
        <w:t>dept</w:t>
      </w:r>
      <w:proofErr w:type="spellEnd"/>
      <w:r w:rsidR="00D8365C" w:rsidRPr="00D8365C">
        <w:rPr>
          <w:rFonts w:ascii="Arial" w:hAnsi="Arial" w:cs="Arial"/>
          <w:sz w:val="20"/>
          <w:szCs w:val="20"/>
          <w:lang w:val="cs-CZ"/>
        </w:rPr>
        <w:t>.</w:t>
      </w:r>
    </w:p>
    <w:p w14:paraId="30C356BE" w14:textId="77777777" w:rsidR="004171CA" w:rsidRPr="004171CA" w:rsidRDefault="004171CA" w:rsidP="004171CA">
      <w:pPr>
        <w:pStyle w:val="Prosttext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4171CA">
        <w:rPr>
          <w:rFonts w:ascii="Arial" w:hAnsi="Arial" w:cs="Arial"/>
          <w:b/>
          <w:sz w:val="20"/>
          <w:szCs w:val="20"/>
          <w:lang w:val="cs-CZ"/>
        </w:rPr>
        <w:t>PASSERINVEST GROUP, a.s.</w:t>
      </w:r>
    </w:p>
    <w:p w14:paraId="28ED1882" w14:textId="77777777" w:rsidR="004171CA" w:rsidRPr="004171CA" w:rsidRDefault="00D8365C" w:rsidP="00EB659F">
      <w:pPr>
        <w:pStyle w:val="Prosttext"/>
        <w:jc w:val="cent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Tel.: (+420) 221 582 111</w:t>
      </w:r>
    </w:p>
    <w:p w14:paraId="386E20B4" w14:textId="77777777" w:rsidR="004171CA" w:rsidRPr="004171CA" w:rsidRDefault="004171CA" w:rsidP="004171CA">
      <w:pPr>
        <w:pStyle w:val="Prosttext"/>
        <w:jc w:val="center"/>
        <w:rPr>
          <w:rFonts w:ascii="Arial" w:eastAsia="Calibri" w:hAnsi="Arial" w:cs="Arial"/>
          <w:sz w:val="20"/>
          <w:szCs w:val="20"/>
          <w:lang w:val="cs-CZ" w:eastAsia="en-US"/>
        </w:rPr>
      </w:pPr>
      <w:r w:rsidRPr="004171CA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4" w:history="1">
        <w:r w:rsidRPr="004171CA">
          <w:rPr>
            <w:rFonts w:ascii="Arial" w:eastAsia="Calibri" w:hAnsi="Arial" w:cs="Arial"/>
            <w:sz w:val="20"/>
            <w:szCs w:val="20"/>
            <w:lang w:val="cs-CZ" w:eastAsia="en-US"/>
          </w:rPr>
          <w:t>Kristyna.Samkova@Passerinvest.cz</w:t>
        </w:r>
      </w:hyperlink>
    </w:p>
    <w:p w14:paraId="7F42B7B5" w14:textId="77777777" w:rsidR="004171CA" w:rsidRPr="004171CA" w:rsidRDefault="004171CA" w:rsidP="004171CA">
      <w:pPr>
        <w:pStyle w:val="Prosttext"/>
        <w:jc w:val="center"/>
        <w:rPr>
          <w:rFonts w:ascii="Arial" w:hAnsi="Arial" w:cs="Arial"/>
          <w:sz w:val="20"/>
          <w:szCs w:val="20"/>
          <w:lang w:val="cs-CZ"/>
        </w:rPr>
      </w:pPr>
      <w:r w:rsidRPr="004171CA">
        <w:rPr>
          <w:rFonts w:ascii="Arial" w:hAnsi="Arial" w:cs="Arial"/>
          <w:sz w:val="20"/>
          <w:szCs w:val="20"/>
          <w:lang w:val="cs-CZ"/>
        </w:rPr>
        <w:t>w</w:t>
      </w:r>
      <w:r w:rsidRPr="004171CA">
        <w:rPr>
          <w:rFonts w:ascii="Arial" w:eastAsia="Calibri" w:hAnsi="Arial" w:cs="Arial"/>
          <w:sz w:val="20"/>
          <w:szCs w:val="20"/>
          <w:lang w:val="cs-CZ" w:eastAsia="en-US"/>
        </w:rPr>
        <w:t xml:space="preserve">ww.passerinvest.cz, </w:t>
      </w:r>
      <w:hyperlink r:id="rId15" w:history="1">
        <w:r w:rsidRPr="004171CA">
          <w:rPr>
            <w:rFonts w:ascii="Arial" w:eastAsia="Calibri" w:hAnsi="Arial" w:cs="Arial"/>
            <w:sz w:val="20"/>
            <w:szCs w:val="20"/>
            <w:lang w:val="cs-CZ" w:eastAsia="en-US"/>
          </w:rPr>
          <w:t>www.bbcentrum.cz</w:t>
        </w:r>
      </w:hyperlink>
    </w:p>
    <w:p w14:paraId="07547A01" w14:textId="77777777" w:rsidR="008328BC" w:rsidRDefault="008328BC" w:rsidP="00F215FF">
      <w:pPr>
        <w:pStyle w:val="Prosttext"/>
        <w:jc w:val="center"/>
        <w:rPr>
          <w:rFonts w:ascii="Arial" w:hAnsi="Arial" w:cs="Arial"/>
          <w:sz w:val="20"/>
          <w:szCs w:val="20"/>
          <w:lang w:val="cs-CZ"/>
        </w:rPr>
      </w:pPr>
    </w:p>
    <w:p w14:paraId="7AEDE952" w14:textId="77777777" w:rsidR="008328BC" w:rsidRPr="00A82C40" w:rsidRDefault="008328BC" w:rsidP="008328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82C40">
        <w:rPr>
          <w:rFonts w:ascii="Arial" w:hAnsi="Arial" w:cs="Arial"/>
          <w:sz w:val="20"/>
          <w:szCs w:val="20"/>
        </w:rPr>
        <w:t xml:space="preserve">Marcela </w:t>
      </w:r>
      <w:proofErr w:type="spellStart"/>
      <w:r w:rsidRPr="00A82C40">
        <w:rPr>
          <w:rFonts w:ascii="Arial" w:hAnsi="Arial" w:cs="Arial"/>
          <w:sz w:val="20"/>
          <w:szCs w:val="20"/>
        </w:rPr>
        <w:t>Štefcová</w:t>
      </w:r>
      <w:proofErr w:type="spellEnd"/>
    </w:p>
    <w:p w14:paraId="18FE00A2" w14:textId="77777777" w:rsidR="008328BC" w:rsidRPr="00A82C40" w:rsidRDefault="008328BC" w:rsidP="008328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A82C40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A82C40">
        <w:rPr>
          <w:rFonts w:ascii="Arial" w:hAnsi="Arial" w:cs="Arial"/>
          <w:b/>
          <w:sz w:val="20"/>
          <w:szCs w:val="20"/>
        </w:rPr>
        <w:t xml:space="preserve"> Communications a.s.</w:t>
      </w:r>
    </w:p>
    <w:p w14:paraId="4CDAE98E" w14:textId="77777777" w:rsidR="008328BC" w:rsidRPr="00A82C40" w:rsidRDefault="008328BC" w:rsidP="008328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82C40">
        <w:rPr>
          <w:rFonts w:ascii="Arial" w:hAnsi="Arial" w:cs="Arial"/>
          <w:sz w:val="20"/>
          <w:szCs w:val="20"/>
        </w:rPr>
        <w:t>Mobil: (+420) 731 613 669</w:t>
      </w:r>
    </w:p>
    <w:p w14:paraId="5AFC37CC" w14:textId="77777777" w:rsidR="008328BC" w:rsidRPr="00A82C40" w:rsidRDefault="008328BC" w:rsidP="008328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82C40">
        <w:rPr>
          <w:rFonts w:ascii="Arial" w:hAnsi="Arial" w:cs="Arial"/>
          <w:sz w:val="20"/>
          <w:szCs w:val="20"/>
        </w:rPr>
        <w:t>E-mail: marcela.stefcova@crestcom.cz</w:t>
      </w:r>
    </w:p>
    <w:p w14:paraId="22D40980" w14:textId="77777777" w:rsidR="008328BC" w:rsidRPr="00A82C40" w:rsidRDefault="00CD5D6B" w:rsidP="008328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16" w:history="1">
        <w:r w:rsidR="008328BC" w:rsidRPr="00A82C40">
          <w:t>www.crestcom.cz</w:t>
        </w:r>
      </w:hyperlink>
      <w:r w:rsidR="008328BC" w:rsidRPr="00A82C40">
        <w:rPr>
          <w:rFonts w:ascii="Arial" w:hAnsi="Arial" w:cs="Arial"/>
          <w:sz w:val="20"/>
          <w:szCs w:val="20"/>
        </w:rPr>
        <w:t xml:space="preserve"> </w:t>
      </w:r>
    </w:p>
    <w:p w14:paraId="5043CB0F" w14:textId="77777777" w:rsidR="008328BC" w:rsidRPr="00534A38" w:rsidRDefault="008328BC" w:rsidP="00F215FF">
      <w:pPr>
        <w:pStyle w:val="Prosttext"/>
        <w:jc w:val="center"/>
        <w:rPr>
          <w:rFonts w:ascii="Arial" w:hAnsi="Arial" w:cs="Arial"/>
          <w:sz w:val="20"/>
          <w:szCs w:val="20"/>
          <w:lang w:val="cs-CZ"/>
        </w:rPr>
      </w:pPr>
    </w:p>
    <w:sectPr w:rsidR="008328BC" w:rsidRPr="00534A38" w:rsidSect="00494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5338E"/>
    <w:multiLevelType w:val="hybridMultilevel"/>
    <w:tmpl w:val="CA781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5D48"/>
    <w:multiLevelType w:val="hybridMultilevel"/>
    <w:tmpl w:val="D8CA3766"/>
    <w:lvl w:ilvl="0" w:tplc="357C4330">
      <w:start w:val="1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717D2"/>
    <w:multiLevelType w:val="hybridMultilevel"/>
    <w:tmpl w:val="0DA6F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AF"/>
    <w:rsid w:val="00013942"/>
    <w:rsid w:val="00013D02"/>
    <w:rsid w:val="00022DF5"/>
    <w:rsid w:val="00036099"/>
    <w:rsid w:val="00056A60"/>
    <w:rsid w:val="00056BF6"/>
    <w:rsid w:val="00071D5A"/>
    <w:rsid w:val="00074F24"/>
    <w:rsid w:val="000A1FF4"/>
    <w:rsid w:val="000A39FD"/>
    <w:rsid w:val="000E6A5C"/>
    <w:rsid w:val="000E7E75"/>
    <w:rsid w:val="000F5F0B"/>
    <w:rsid w:val="0010129F"/>
    <w:rsid w:val="001226B9"/>
    <w:rsid w:val="0012666B"/>
    <w:rsid w:val="00134B56"/>
    <w:rsid w:val="00192DA4"/>
    <w:rsid w:val="0019468D"/>
    <w:rsid w:val="001966F0"/>
    <w:rsid w:val="001A7B91"/>
    <w:rsid w:val="001C621B"/>
    <w:rsid w:val="001E2324"/>
    <w:rsid w:val="001E60D9"/>
    <w:rsid w:val="001E6DB4"/>
    <w:rsid w:val="001E7335"/>
    <w:rsid w:val="001F4B09"/>
    <w:rsid w:val="002100DD"/>
    <w:rsid w:val="00223205"/>
    <w:rsid w:val="002419A1"/>
    <w:rsid w:val="00241D73"/>
    <w:rsid w:val="00256ACC"/>
    <w:rsid w:val="00266C14"/>
    <w:rsid w:val="00276242"/>
    <w:rsid w:val="00284C73"/>
    <w:rsid w:val="00292477"/>
    <w:rsid w:val="002A0692"/>
    <w:rsid w:val="002D01A7"/>
    <w:rsid w:val="002D6520"/>
    <w:rsid w:val="002E0C9C"/>
    <w:rsid w:val="002E2FA3"/>
    <w:rsid w:val="00300435"/>
    <w:rsid w:val="00323B4F"/>
    <w:rsid w:val="00334CD8"/>
    <w:rsid w:val="00350B55"/>
    <w:rsid w:val="00356066"/>
    <w:rsid w:val="0035714B"/>
    <w:rsid w:val="00360890"/>
    <w:rsid w:val="00375AA0"/>
    <w:rsid w:val="003765F6"/>
    <w:rsid w:val="00391B22"/>
    <w:rsid w:val="00393E8B"/>
    <w:rsid w:val="003A53E1"/>
    <w:rsid w:val="003C5EAF"/>
    <w:rsid w:val="003D6E31"/>
    <w:rsid w:val="003E1DE0"/>
    <w:rsid w:val="003F108F"/>
    <w:rsid w:val="00401896"/>
    <w:rsid w:val="004171CA"/>
    <w:rsid w:val="00430711"/>
    <w:rsid w:val="00436B49"/>
    <w:rsid w:val="00444B6A"/>
    <w:rsid w:val="004537E7"/>
    <w:rsid w:val="0047283F"/>
    <w:rsid w:val="00475FB2"/>
    <w:rsid w:val="00484A6E"/>
    <w:rsid w:val="00494957"/>
    <w:rsid w:val="004C6021"/>
    <w:rsid w:val="004C755C"/>
    <w:rsid w:val="004E624B"/>
    <w:rsid w:val="004E62C8"/>
    <w:rsid w:val="004F230B"/>
    <w:rsid w:val="004F2B3B"/>
    <w:rsid w:val="005138D3"/>
    <w:rsid w:val="0052170B"/>
    <w:rsid w:val="00534A38"/>
    <w:rsid w:val="00546CE1"/>
    <w:rsid w:val="00560DE8"/>
    <w:rsid w:val="005722CF"/>
    <w:rsid w:val="00577490"/>
    <w:rsid w:val="00583ED3"/>
    <w:rsid w:val="005940FA"/>
    <w:rsid w:val="005C5873"/>
    <w:rsid w:val="005D4AB4"/>
    <w:rsid w:val="005D5D93"/>
    <w:rsid w:val="005E7CE4"/>
    <w:rsid w:val="006005BB"/>
    <w:rsid w:val="006041D0"/>
    <w:rsid w:val="006074D6"/>
    <w:rsid w:val="00617F9C"/>
    <w:rsid w:val="0062750C"/>
    <w:rsid w:val="00642E52"/>
    <w:rsid w:val="00677229"/>
    <w:rsid w:val="006C2B39"/>
    <w:rsid w:val="006C325C"/>
    <w:rsid w:val="006D7491"/>
    <w:rsid w:val="006E55D4"/>
    <w:rsid w:val="006F452C"/>
    <w:rsid w:val="007107E1"/>
    <w:rsid w:val="00710BC9"/>
    <w:rsid w:val="00711B54"/>
    <w:rsid w:val="00711BBD"/>
    <w:rsid w:val="00715F5B"/>
    <w:rsid w:val="007326D1"/>
    <w:rsid w:val="007532BD"/>
    <w:rsid w:val="0076414E"/>
    <w:rsid w:val="00765AFE"/>
    <w:rsid w:val="00771C46"/>
    <w:rsid w:val="007B45C0"/>
    <w:rsid w:val="007B7AD0"/>
    <w:rsid w:val="007B7DFA"/>
    <w:rsid w:val="007C1768"/>
    <w:rsid w:val="007C1E49"/>
    <w:rsid w:val="007F08B5"/>
    <w:rsid w:val="00805FD5"/>
    <w:rsid w:val="00813798"/>
    <w:rsid w:val="008328BC"/>
    <w:rsid w:val="0084453C"/>
    <w:rsid w:val="00853274"/>
    <w:rsid w:val="00862533"/>
    <w:rsid w:val="00863183"/>
    <w:rsid w:val="008636DB"/>
    <w:rsid w:val="00881577"/>
    <w:rsid w:val="00891AF1"/>
    <w:rsid w:val="008940BF"/>
    <w:rsid w:val="008C17FF"/>
    <w:rsid w:val="008E1CDA"/>
    <w:rsid w:val="008F4025"/>
    <w:rsid w:val="008F764A"/>
    <w:rsid w:val="0090337A"/>
    <w:rsid w:val="00904AED"/>
    <w:rsid w:val="00910566"/>
    <w:rsid w:val="00924015"/>
    <w:rsid w:val="00924BB1"/>
    <w:rsid w:val="009376D6"/>
    <w:rsid w:val="00951842"/>
    <w:rsid w:val="00957306"/>
    <w:rsid w:val="00960260"/>
    <w:rsid w:val="0096357A"/>
    <w:rsid w:val="00986D82"/>
    <w:rsid w:val="009910CE"/>
    <w:rsid w:val="00991F9C"/>
    <w:rsid w:val="009A30AB"/>
    <w:rsid w:val="009C220E"/>
    <w:rsid w:val="009D6DA7"/>
    <w:rsid w:val="00A22266"/>
    <w:rsid w:val="00A34974"/>
    <w:rsid w:val="00A405BB"/>
    <w:rsid w:val="00A411CF"/>
    <w:rsid w:val="00A501BA"/>
    <w:rsid w:val="00A54596"/>
    <w:rsid w:val="00A54A9D"/>
    <w:rsid w:val="00A677CE"/>
    <w:rsid w:val="00A837B9"/>
    <w:rsid w:val="00A87582"/>
    <w:rsid w:val="00A93520"/>
    <w:rsid w:val="00A95A85"/>
    <w:rsid w:val="00AB5A69"/>
    <w:rsid w:val="00AB6D14"/>
    <w:rsid w:val="00AC6678"/>
    <w:rsid w:val="00AD58DB"/>
    <w:rsid w:val="00AE3A94"/>
    <w:rsid w:val="00AE420C"/>
    <w:rsid w:val="00B01C68"/>
    <w:rsid w:val="00B06265"/>
    <w:rsid w:val="00B224F9"/>
    <w:rsid w:val="00B334E4"/>
    <w:rsid w:val="00B415B9"/>
    <w:rsid w:val="00B454D2"/>
    <w:rsid w:val="00B456F9"/>
    <w:rsid w:val="00B56413"/>
    <w:rsid w:val="00B66BF4"/>
    <w:rsid w:val="00B73DD0"/>
    <w:rsid w:val="00B76FB7"/>
    <w:rsid w:val="00B82190"/>
    <w:rsid w:val="00B86D7A"/>
    <w:rsid w:val="00B91D28"/>
    <w:rsid w:val="00BA0BA3"/>
    <w:rsid w:val="00BA2112"/>
    <w:rsid w:val="00BA35DB"/>
    <w:rsid w:val="00BA3DDB"/>
    <w:rsid w:val="00BA476B"/>
    <w:rsid w:val="00BC08EE"/>
    <w:rsid w:val="00BC39D8"/>
    <w:rsid w:val="00BD4848"/>
    <w:rsid w:val="00C300A5"/>
    <w:rsid w:val="00C30EF6"/>
    <w:rsid w:val="00C54469"/>
    <w:rsid w:val="00C56DD6"/>
    <w:rsid w:val="00C65287"/>
    <w:rsid w:val="00C677E6"/>
    <w:rsid w:val="00C7023A"/>
    <w:rsid w:val="00C74551"/>
    <w:rsid w:val="00C75E6D"/>
    <w:rsid w:val="00C807E1"/>
    <w:rsid w:val="00CB36A3"/>
    <w:rsid w:val="00CB6C8B"/>
    <w:rsid w:val="00CC226F"/>
    <w:rsid w:val="00CD5D6B"/>
    <w:rsid w:val="00CD6CA2"/>
    <w:rsid w:val="00CE6941"/>
    <w:rsid w:val="00CF6374"/>
    <w:rsid w:val="00D01ED6"/>
    <w:rsid w:val="00D0357E"/>
    <w:rsid w:val="00D10E52"/>
    <w:rsid w:val="00D139BB"/>
    <w:rsid w:val="00D14229"/>
    <w:rsid w:val="00D47FB6"/>
    <w:rsid w:val="00D51BC5"/>
    <w:rsid w:val="00D60964"/>
    <w:rsid w:val="00D611F7"/>
    <w:rsid w:val="00D66A29"/>
    <w:rsid w:val="00D74A4D"/>
    <w:rsid w:val="00D80E5E"/>
    <w:rsid w:val="00D83569"/>
    <w:rsid w:val="00D8365C"/>
    <w:rsid w:val="00D90B7E"/>
    <w:rsid w:val="00D9690D"/>
    <w:rsid w:val="00DA2471"/>
    <w:rsid w:val="00DA5766"/>
    <w:rsid w:val="00DB03F5"/>
    <w:rsid w:val="00DB0958"/>
    <w:rsid w:val="00DB78C4"/>
    <w:rsid w:val="00DF3315"/>
    <w:rsid w:val="00E07502"/>
    <w:rsid w:val="00E126DB"/>
    <w:rsid w:val="00E3027E"/>
    <w:rsid w:val="00E42620"/>
    <w:rsid w:val="00E6785A"/>
    <w:rsid w:val="00E721FA"/>
    <w:rsid w:val="00E7264D"/>
    <w:rsid w:val="00E778A7"/>
    <w:rsid w:val="00E92B11"/>
    <w:rsid w:val="00EB00FD"/>
    <w:rsid w:val="00EB5CA0"/>
    <w:rsid w:val="00EB659F"/>
    <w:rsid w:val="00EB7EF2"/>
    <w:rsid w:val="00EC287B"/>
    <w:rsid w:val="00EC7BFA"/>
    <w:rsid w:val="00EE3C18"/>
    <w:rsid w:val="00EF45F2"/>
    <w:rsid w:val="00EF643F"/>
    <w:rsid w:val="00F0026D"/>
    <w:rsid w:val="00F0239D"/>
    <w:rsid w:val="00F054EF"/>
    <w:rsid w:val="00F215FF"/>
    <w:rsid w:val="00F23488"/>
    <w:rsid w:val="00F27038"/>
    <w:rsid w:val="00F36655"/>
    <w:rsid w:val="00F37B33"/>
    <w:rsid w:val="00F46417"/>
    <w:rsid w:val="00F46511"/>
    <w:rsid w:val="00F737B9"/>
    <w:rsid w:val="00F76D58"/>
    <w:rsid w:val="00F87078"/>
    <w:rsid w:val="00F91189"/>
    <w:rsid w:val="00F93F6A"/>
    <w:rsid w:val="00FA6585"/>
    <w:rsid w:val="00FB68C7"/>
    <w:rsid w:val="00FB6FAC"/>
    <w:rsid w:val="00FB7962"/>
    <w:rsid w:val="00FD15CD"/>
    <w:rsid w:val="00FD6137"/>
    <w:rsid w:val="00FE119C"/>
    <w:rsid w:val="00FE4F7E"/>
    <w:rsid w:val="00FE63B6"/>
    <w:rsid w:val="00FE6CC7"/>
    <w:rsid w:val="327FB746"/>
    <w:rsid w:val="401ACDB8"/>
    <w:rsid w:val="4C9FDB5D"/>
    <w:rsid w:val="79B5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EE45"/>
  <w15:chartTrackingRefBased/>
  <w15:docId w15:val="{84BEE64B-6D98-4C91-A922-7729DD09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957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2E2F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C5EAF"/>
    <w:rPr>
      <w:strike w:val="0"/>
      <w:dstrike w:val="0"/>
      <w:color w:val="004087"/>
      <w:u w:val="none"/>
      <w:effect w:val="none"/>
    </w:rPr>
  </w:style>
  <w:style w:type="character" w:customStyle="1" w:styleId="Zvraznn">
    <w:name w:val="Zvýraznění"/>
    <w:uiPriority w:val="20"/>
    <w:qFormat/>
    <w:rsid w:val="003C5EAF"/>
    <w:rPr>
      <w:i/>
      <w:iCs/>
    </w:rPr>
  </w:style>
  <w:style w:type="paragraph" w:styleId="Normlnweb">
    <w:name w:val="Normal (Web)"/>
    <w:basedOn w:val="Normln"/>
    <w:uiPriority w:val="99"/>
    <w:unhideWhenUsed/>
    <w:rsid w:val="003C5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3C5EA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EA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C5EAF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F764A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8F764A"/>
    <w:rPr>
      <w:rFonts w:ascii="Times New Roman" w:eastAsia="Calibri" w:hAnsi="Times New Roman" w:cs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6D7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749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D74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26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26D1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444B6A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cs-CZ"/>
    </w:rPr>
  </w:style>
  <w:style w:type="character" w:customStyle="1" w:styleId="ProsttextChar">
    <w:name w:val="Prostý text Char"/>
    <w:link w:val="Prosttext"/>
    <w:uiPriority w:val="99"/>
    <w:rsid w:val="00444B6A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Nadpis3Char">
    <w:name w:val="Nadpis 3 Char"/>
    <w:link w:val="Nadpis3"/>
    <w:uiPriority w:val="9"/>
    <w:rsid w:val="002E2F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391B22"/>
    <w:pPr>
      <w:spacing w:after="0" w:line="240" w:lineRule="auto"/>
      <w:ind w:left="720"/>
    </w:pPr>
    <w:rPr>
      <w:rFonts w:ascii="Times New Roman" w:hAnsi="Times New Roman"/>
      <w:lang w:eastAsia="cs-CZ"/>
    </w:rPr>
  </w:style>
  <w:style w:type="character" w:styleId="Sledovanodkaz">
    <w:name w:val="FollowedHyperlink"/>
    <w:uiPriority w:val="99"/>
    <w:semiHidden/>
    <w:unhideWhenUsed/>
    <w:rsid w:val="00D139BB"/>
    <w:rPr>
      <w:color w:val="800080"/>
      <w:u w:val="single"/>
    </w:rPr>
  </w:style>
  <w:style w:type="paragraph" w:customStyle="1" w:styleId="section1">
    <w:name w:val="section1"/>
    <w:basedOn w:val="Normln"/>
    <w:uiPriority w:val="99"/>
    <w:rsid w:val="00617F9C"/>
    <w:pPr>
      <w:spacing w:before="100" w:beforeAutospacing="1" w:after="100" w:afterAutospacing="1" w:line="240" w:lineRule="auto"/>
    </w:pPr>
    <w:rPr>
      <w:rFonts w:ascii="Verdana" w:hAnsi="Verdana"/>
      <w:color w:val="00038C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657">
          <w:marLeft w:val="0"/>
          <w:marRight w:val="0"/>
          <w:marTop w:val="0"/>
          <w:marBottom w:val="100"/>
          <w:divBdr>
            <w:top w:val="single" w:sz="36" w:space="0" w:color="00569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1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5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89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5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1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40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3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5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novakarolinapark.cz/c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krcakzije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restcom.c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bbcentrum.cz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bbcentrum.cz" TargetMode="External"/><Relationship Id="rId10" Type="http://schemas.openxmlformats.org/officeDocument/2006/relationships/hyperlink" Target="https://www.passerinvest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Kristyna.Samkova@Passerinves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911</Words>
  <Characters>5376</Characters>
  <Application>Microsoft Office Word</Application>
  <DocSecurity>0</DocSecurity>
  <Lines>44</Lines>
  <Paragraphs>12</Paragraphs>
  <ScaleCrop>false</ScaleCrop>
  <Company>e-Domicil CZ, s.r.o.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Hrabětová</dc:creator>
  <cp:keywords/>
  <cp:lastModifiedBy>Nikola Spurná</cp:lastModifiedBy>
  <cp:revision>10</cp:revision>
  <cp:lastPrinted>2013-12-18T18:47:00Z</cp:lastPrinted>
  <dcterms:created xsi:type="dcterms:W3CDTF">2020-10-29T14:20:00Z</dcterms:created>
  <dcterms:modified xsi:type="dcterms:W3CDTF">2020-11-02T10:19:00Z</dcterms:modified>
</cp:coreProperties>
</file>